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CD960" w14:textId="77777777"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14:paraId="0B9C0761" w14:textId="77777777" w:rsidR="000065A2" w:rsidRPr="001E0857" w:rsidRDefault="000065A2" w:rsidP="000065A2">
      <w:pPr>
        <w:overflowPunct w:val="0"/>
        <w:jc w:val="center"/>
        <w:textAlignment w:val="baseline"/>
        <w:rPr>
          <w:rFonts w:ascii="ＭＳ 明朝" w:hAnsi="Times New Roman"/>
          <w:spacing w:val="2"/>
          <w:kern w:val="0"/>
          <w:szCs w:val="21"/>
        </w:rPr>
      </w:pPr>
    </w:p>
    <w:p w14:paraId="7BD3BCFF"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14:paraId="05067BA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14:paraId="64C25044"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14:paraId="0D8E2D0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14:paraId="2263183A"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14:paraId="4EA52E01"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14:paraId="31E2BA6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14:paraId="6215B35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14:paraId="758D2993"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14:paraId="4380F5F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14:paraId="456917D1"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14:paraId="6BC375E7"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14:paraId="448F1BF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14:paraId="4130FF71"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14:paraId="0FC45FA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14:paraId="7B975094"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14:paraId="76FB2AB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14:paraId="1CA26628"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14:paraId="1D35BE83"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14:paraId="31DA60FC"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14:paraId="21C782A2"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14:paraId="7DEB4795"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14:paraId="46260AF3"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14:paraId="3C7EF4CE" w14:textId="77777777"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14:paraId="6D824538"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14:paraId="39A67300" w14:textId="4959E5D4"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14:paraId="41969201"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14:paraId="486C0362"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14:paraId="72CAAA54"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14:paraId="63F54FA6" w14:textId="5418BB2B"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290A1F">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w:t>
      </w:r>
      <w:r w:rsidR="004C69B0">
        <w:rPr>
          <w:rFonts w:asciiTheme="minorEastAsia" w:eastAsiaTheme="minorEastAsia" w:hAnsiTheme="minorEastAsia" w:cs="MS-Mincho" w:hint="eastAsia"/>
          <w:kern w:val="0"/>
          <w:sz w:val="20"/>
          <w:szCs w:val="20"/>
        </w:rPr>
        <w:t>旧</w:t>
      </w:r>
      <w:r w:rsidRPr="00DB112B">
        <w:rPr>
          <w:rFonts w:asciiTheme="minorEastAsia" w:eastAsiaTheme="minorEastAsia" w:hAnsiTheme="minorEastAsia" w:cs="MS-Mincho" w:hint="eastAsia"/>
          <w:kern w:val="0"/>
          <w:sz w:val="20"/>
          <w:szCs w:val="20"/>
        </w:rPr>
        <w:t>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14:paraId="54FD8C50" w14:textId="77777777"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14:paraId="1DFCC051" w14:textId="610B1AEB"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w:t>
      </w:r>
      <w:r w:rsidR="00816B2F">
        <w:rPr>
          <w:rFonts w:asciiTheme="minorEastAsia" w:eastAsiaTheme="minorEastAsia" w:hAnsiTheme="minorEastAsia" w:cs="MS-Mincho" w:hint="eastAsia"/>
          <w:kern w:val="0"/>
          <w:sz w:val="20"/>
          <w:szCs w:val="20"/>
        </w:rPr>
        <w:t>６</w:t>
      </w:r>
      <w:r w:rsidRPr="00DB112B">
        <w:rPr>
          <w:rFonts w:asciiTheme="minorEastAsia" w:eastAsiaTheme="minorEastAsia" w:hAnsiTheme="minorEastAsia" w:cs="MS-Mincho" w:hint="eastAsia"/>
          <w:kern w:val="0"/>
          <w:sz w:val="20"/>
          <w:szCs w:val="20"/>
        </w:rPr>
        <w:t>０日以内（その日が金融機関の休業日の場合はその翌営業日）にこれを支払うものとする。なお、電気料金は各施設ごとに算定するものとし、請求書の送付先は、甲、乙協議して定めるものとする。</w:t>
      </w:r>
    </w:p>
    <w:p w14:paraId="046AA27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14:paraId="09E699AD"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14:paraId="6EA2466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14:paraId="6273E55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14:paraId="13320144" w14:textId="77777777"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14:paraId="00674C33" w14:textId="77777777"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14:paraId="15E2E060" w14:textId="77777777"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14:paraId="3BC67DEC" w14:textId="77777777"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14:paraId="48D98DAC" w14:textId="77777777"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14:paraId="5D1CE1B7" w14:textId="77777777"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14:paraId="380C0857" w14:textId="77777777"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14:paraId="40A8C9CC" w14:textId="77777777"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14:paraId="265268EF"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14:paraId="429059CA"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14:paraId="36D1605E"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14:paraId="196AC2A7"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14:paraId="2FBA459A"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14:paraId="180D02FC" w14:textId="77777777"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14:paraId="46382F73"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lastRenderedPageBreak/>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員による不当な行為の防止等に関する法律（平成３年法律第77号。以下この号において「暴対法」という。）第２条第６号に規定する暴力団員（以下この号において「暴力団員」という。）であると認められるとき。</w:t>
      </w:r>
    </w:p>
    <w:p w14:paraId="74812791" w14:textId="77777777"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14:paraId="19D7C8E2"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14:paraId="06424C77" w14:textId="77777777"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14:paraId="387C13D9"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14:paraId="0B124287"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14:paraId="568EEE96"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14:paraId="4463DD83" w14:textId="77777777"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14:paraId="4635CF71" w14:textId="77777777"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14:paraId="19640EA0" w14:textId="61313FFC"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290A1F">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14:paraId="2E91CB2B" w14:textId="77777777"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14:paraId="2A2C0F8F"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14:paraId="775D99BE"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14:paraId="5CE00216"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14:paraId="18BCEDC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14:paraId="22FA6800"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14:paraId="7B747BC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14:paraId="3EBD487A"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14:paraId="7E92395F"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14:paraId="4AAFF58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14:paraId="5B6B64B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14:paraId="420348B9" w14:textId="3970943E"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lastRenderedPageBreak/>
        <w:t xml:space="preserve">　</w:t>
      </w:r>
      <w:r w:rsidRPr="00DB112B">
        <w:rPr>
          <w:rFonts w:asciiTheme="minorEastAsia" w:eastAsiaTheme="minorEastAsia" w:hAnsiTheme="minorEastAsia" w:cs="ＭＳ 明朝" w:hint="eastAsia"/>
          <w:b/>
          <w:bCs/>
          <w:kern w:val="0"/>
          <w:sz w:val="20"/>
          <w:szCs w:val="20"/>
        </w:rPr>
        <w:t>（損害賠償の予定）</w:t>
      </w:r>
    </w:p>
    <w:p w14:paraId="1309BA4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14:paraId="773CCE52"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14:paraId="72C42263"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14:paraId="696820E1"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14:paraId="5AC24DC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14:paraId="6B2D9BCF"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14:paraId="4FBF44F7"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14:paraId="77C59FC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14:paraId="73908723"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14:paraId="0A9D39BC"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4CBCAA0D" w14:textId="7AA4B22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w:t>
      </w:r>
      <w:r w:rsidR="00816B2F">
        <w:rPr>
          <w:rFonts w:asciiTheme="minorEastAsia" w:eastAsiaTheme="minorEastAsia" w:hAnsiTheme="minorEastAsia" w:cs="ＭＳ 明朝" w:hint="eastAsia"/>
          <w:b/>
          <w:bCs/>
          <w:kern w:val="0"/>
          <w:sz w:val="20"/>
          <w:szCs w:val="20"/>
        </w:rPr>
        <w:t>翌年度以降にわたる</w:t>
      </w:r>
      <w:r w:rsidRPr="00DB112B">
        <w:rPr>
          <w:rFonts w:asciiTheme="minorEastAsia" w:eastAsiaTheme="minorEastAsia" w:hAnsiTheme="minorEastAsia" w:cs="ＭＳ 明朝" w:hint="eastAsia"/>
          <w:b/>
          <w:bCs/>
          <w:kern w:val="0"/>
          <w:sz w:val="20"/>
          <w:szCs w:val="20"/>
        </w:rPr>
        <w:t>契約に係る解除）</w:t>
      </w:r>
    </w:p>
    <w:p w14:paraId="7CD49CDF" w14:textId="4FC77B58"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本契約を締結した日の属する年度の翌年度以降において、甲の歳入歳出予算のこの契約に係る金額について減額又は削除があった場合は、この契約を変更し、または解除できるものとする。</w:t>
      </w:r>
    </w:p>
    <w:p w14:paraId="0393034A"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14:paraId="39F1CD21"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14:paraId="0C573B04"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14:paraId="097FBBA2" w14:textId="77777777"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AACB6" w14:textId="77777777" w:rsidR="00E444C8" w:rsidRDefault="00E444C8" w:rsidP="000065A2">
      <w:r>
        <w:separator/>
      </w:r>
    </w:p>
  </w:endnote>
  <w:endnote w:type="continuationSeparator" w:id="0">
    <w:p w14:paraId="7530160D" w14:textId="77777777"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DEBA7" w14:textId="77777777" w:rsidR="00E444C8" w:rsidRDefault="00E444C8" w:rsidP="000065A2">
      <w:r>
        <w:separator/>
      </w:r>
    </w:p>
  </w:footnote>
  <w:footnote w:type="continuationSeparator" w:id="0">
    <w:p w14:paraId="50769670" w14:textId="77777777"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F2C"/>
    <w:rsid w:val="000065A2"/>
    <w:rsid w:val="0002341A"/>
    <w:rsid w:val="00057093"/>
    <w:rsid w:val="0016467B"/>
    <w:rsid w:val="001E0857"/>
    <w:rsid w:val="00290A1F"/>
    <w:rsid w:val="002A0DDD"/>
    <w:rsid w:val="00390E4E"/>
    <w:rsid w:val="003C6612"/>
    <w:rsid w:val="004C69B0"/>
    <w:rsid w:val="00511AB8"/>
    <w:rsid w:val="005472F8"/>
    <w:rsid w:val="00586DC8"/>
    <w:rsid w:val="00614BCB"/>
    <w:rsid w:val="006A1CA3"/>
    <w:rsid w:val="006E76F3"/>
    <w:rsid w:val="007A5445"/>
    <w:rsid w:val="007B03CA"/>
    <w:rsid w:val="007D4F24"/>
    <w:rsid w:val="00816B2F"/>
    <w:rsid w:val="00850F2C"/>
    <w:rsid w:val="0089634A"/>
    <w:rsid w:val="00971A91"/>
    <w:rsid w:val="00A26A70"/>
    <w:rsid w:val="00A6053B"/>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24B271"/>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B832F-2586-4CDE-9D5B-41CCC476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835</Words>
  <Characters>4766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4</cp:revision>
  <cp:lastPrinted>2018-09-25T04:01:00Z</cp:lastPrinted>
  <dcterms:created xsi:type="dcterms:W3CDTF">2023-12-25T08:48:00Z</dcterms:created>
  <dcterms:modified xsi:type="dcterms:W3CDTF">2024-12-11T02:28:00Z</dcterms:modified>
</cp:coreProperties>
</file>